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2" w:rsidRPr="00300F02" w:rsidRDefault="00300F02" w:rsidP="00300F02">
      <w:pPr>
        <w:rPr>
          <w:rFonts w:ascii="Times New Roman" w:hAnsi="Times New Roman" w:cs="Times New Roman"/>
          <w:sz w:val="28"/>
          <w:szCs w:val="28"/>
        </w:rPr>
      </w:pPr>
      <w:r w:rsidRPr="00300F02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="00512368" w:rsidRPr="00300F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0F02" w:rsidRPr="00300F02" w:rsidRDefault="00300F02" w:rsidP="00300F0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00F02">
        <w:rPr>
          <w:rFonts w:ascii="Times New Roman" w:hAnsi="Times New Roman" w:cs="Times New Roman"/>
          <w:caps/>
          <w:sz w:val="28"/>
          <w:szCs w:val="28"/>
        </w:rPr>
        <w:t xml:space="preserve">ИНСТРУКЦИЯ </w:t>
      </w:r>
    </w:p>
    <w:p w:rsidR="00300F02" w:rsidRPr="00300F02" w:rsidRDefault="00300F02" w:rsidP="00300F02">
      <w:pPr>
        <w:rPr>
          <w:rFonts w:ascii="Times New Roman" w:hAnsi="Times New Roman" w:cs="Times New Roman"/>
          <w:sz w:val="28"/>
          <w:szCs w:val="28"/>
        </w:rPr>
      </w:pPr>
      <w:r w:rsidRPr="00300F02">
        <w:rPr>
          <w:rFonts w:ascii="Times New Roman" w:hAnsi="Times New Roman" w:cs="Times New Roman"/>
          <w:sz w:val="28"/>
          <w:szCs w:val="28"/>
        </w:rPr>
        <w:t>по применению лекарственного препарата для медицинского применения</w:t>
      </w:r>
    </w:p>
    <w:p w:rsidR="00300F02" w:rsidRPr="00300F02" w:rsidRDefault="00300F02" w:rsidP="00300F0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00F02" w:rsidRPr="00300F02" w:rsidRDefault="00300F02" w:rsidP="00300F0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00F02" w:rsidTr="00300F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F02" w:rsidRDefault="00300F02" w:rsidP="00C707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Тиамина хлорид – ЭХО</w:t>
            </w:r>
          </w:p>
        </w:tc>
      </w:tr>
    </w:tbl>
    <w:p w:rsidR="00300F02" w:rsidRDefault="00300F02" w:rsidP="00662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7D3" w:rsidRPr="006627D3" w:rsidRDefault="006627D3" w:rsidP="00662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эту инструкцию перед тем, как начать прием этого лекарства.</w:t>
      </w:r>
    </w:p>
    <w:p w:rsidR="006627D3" w:rsidRPr="006627D3" w:rsidRDefault="006627D3" w:rsidP="00662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Это лекарство отпускается без рецепта. Для достижения оптимальных результатов его следует использовать, строго выполняя все рекомендации изложенные в инструкции. </w:t>
      </w:r>
    </w:p>
    <w:p w:rsidR="006627D3" w:rsidRPr="006627D3" w:rsidRDefault="006627D3" w:rsidP="00662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- Сохраните инструкцию, она может потребоваться вновь.</w:t>
      </w:r>
    </w:p>
    <w:p w:rsidR="006627D3" w:rsidRPr="006627D3" w:rsidRDefault="006627D3" w:rsidP="00662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- Если у Вас возникли вопросы, обратитесь к врачу.</w:t>
      </w:r>
    </w:p>
    <w:p w:rsidR="006627D3" w:rsidRPr="006627D3" w:rsidRDefault="006627D3" w:rsidP="006627D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- Обратитесь к врачу, если у Вас состояние ухудшилось или улучшение не наступило через 30 дней.</w:t>
      </w: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27D3" w:rsidRPr="006627D3" w:rsidRDefault="006627D3" w:rsidP="00126C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C6D" w:rsidRDefault="00126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27D3" w:rsidRPr="00B6575C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Регистрационный номер</w:t>
      </w:r>
      <w:r w:rsidR="00FB4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2368" w:rsidRPr="00512368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512368" w:rsidRPr="00B65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368" w:rsidRPr="0051236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512368" w:rsidRPr="00B6575C">
        <w:rPr>
          <w:rFonts w:ascii="Times New Roman" w:hAnsi="Times New Roman" w:cs="Times New Roman"/>
          <w:color w:val="000000"/>
          <w:sz w:val="28"/>
          <w:szCs w:val="28"/>
        </w:rPr>
        <w:t>002506/01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Торговое название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Тиамина хлорид-ЭХО</w:t>
      </w:r>
      <w:r w:rsidR="00127B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МНН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Тиамин.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Химическое название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3-[(4-амино-2-метил-5-пиримидинил)-метил]-5-(2-гидроксиэтил)-4-метилтиазолий хлорид (витамин В</w:t>
      </w:r>
      <w:r w:rsidRPr="006627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Лекарственная форма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Капсулы. 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i/>
          <w:color w:val="000000"/>
          <w:sz w:val="28"/>
          <w:szCs w:val="28"/>
        </w:rPr>
        <w:t>Активное вещество:</w:t>
      </w:r>
      <w:r w:rsidR="00127B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Тиамина </w:t>
      </w:r>
      <w:r w:rsidR="00FB07D0">
        <w:rPr>
          <w:rFonts w:ascii="Times New Roman" w:hAnsi="Times New Roman" w:cs="Times New Roman"/>
          <w:color w:val="000000"/>
          <w:sz w:val="28"/>
          <w:szCs w:val="28"/>
        </w:rPr>
        <w:t>гидро</w:t>
      </w:r>
      <w:r w:rsidR="00F011B5">
        <w:rPr>
          <w:rFonts w:ascii="Times New Roman" w:hAnsi="Times New Roman" w:cs="Times New Roman"/>
          <w:color w:val="000000"/>
          <w:sz w:val="28"/>
          <w:szCs w:val="28"/>
        </w:rPr>
        <w:t xml:space="preserve">хлорид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(витамин</w:t>
      </w:r>
      <w:r w:rsidR="00FA0DA2">
        <w:rPr>
          <w:rFonts w:ascii="Times New Roman" w:hAnsi="Times New Roman" w:cs="Times New Roman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27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="00127B8B">
        <w:rPr>
          <w:rFonts w:ascii="Times New Roman" w:hAnsi="Times New Roman" w:cs="Times New Roman"/>
          <w:color w:val="000000"/>
          <w:sz w:val="28"/>
          <w:szCs w:val="28"/>
        </w:rPr>
        <w:t>100мг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i/>
          <w:color w:val="000000"/>
          <w:sz w:val="28"/>
          <w:szCs w:val="28"/>
        </w:rPr>
        <w:t>Вспомогательные вещества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B07D0">
        <w:rPr>
          <w:rFonts w:ascii="Times New Roman" w:hAnsi="Times New Roman" w:cs="Times New Roman"/>
          <w:color w:val="000000"/>
          <w:sz w:val="28"/>
          <w:szCs w:val="28"/>
        </w:rPr>
        <w:t>сахароза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–  229</w:t>
      </w:r>
      <w:r w:rsidR="00FB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мг, крахмал картофельный – </w:t>
      </w:r>
      <w:r w:rsidR="00127B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FB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мг,  кальция стеарат</w:t>
      </w:r>
      <w:r w:rsidR="00FB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- 8 мг, повидон – 3</w:t>
      </w:r>
      <w:r w:rsidR="00127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мг.</w:t>
      </w:r>
    </w:p>
    <w:p w:rsidR="00FB48EF" w:rsidRPr="00FB48EF" w:rsidRDefault="00FB48EF" w:rsidP="00F011B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8EF">
        <w:rPr>
          <w:rFonts w:ascii="Times New Roman" w:hAnsi="Times New Roman" w:cs="Times New Roman"/>
          <w:i/>
          <w:color w:val="000000"/>
          <w:sz w:val="28"/>
          <w:szCs w:val="28"/>
        </w:rPr>
        <w:t>Состав капсулы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B48EF">
        <w:rPr>
          <w:rFonts w:ascii="Times New Roman" w:hAnsi="Times New Roman"/>
          <w:sz w:val="28"/>
          <w:szCs w:val="28"/>
        </w:rPr>
        <w:t xml:space="preserve"> 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47EE" w:rsidRPr="0085117F">
        <w:rPr>
          <w:rFonts w:ascii="Times New Roman" w:eastAsia="Times New Roman" w:hAnsi="Times New Roman" w:cs="Times New Roman"/>
          <w:sz w:val="28"/>
          <w:szCs w:val="28"/>
        </w:rPr>
        <w:t>раситель хинолиновый желтый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 xml:space="preserve"> – 0,9197 %, краситель «</w:t>
      </w:r>
      <w:r w:rsidR="000C47EE" w:rsidRPr="0085117F">
        <w:rPr>
          <w:rFonts w:ascii="Times New Roman" w:eastAsia="Times New Roman" w:hAnsi="Times New Roman" w:cs="Times New Roman"/>
          <w:sz w:val="28"/>
          <w:szCs w:val="28"/>
        </w:rPr>
        <w:t>солнечн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0C47EE" w:rsidRPr="0085117F">
        <w:rPr>
          <w:rFonts w:ascii="Times New Roman" w:eastAsia="Times New Roman" w:hAnsi="Times New Roman" w:cs="Times New Roman"/>
          <w:sz w:val="28"/>
          <w:szCs w:val="28"/>
        </w:rPr>
        <w:t>закат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>» желтый – 0,0044 %, т</w:t>
      </w:r>
      <w:r w:rsidR="000C47EE" w:rsidRPr="0085117F">
        <w:rPr>
          <w:rFonts w:ascii="Times New Roman" w:eastAsia="Times New Roman" w:hAnsi="Times New Roman" w:cs="Times New Roman"/>
          <w:sz w:val="28"/>
          <w:szCs w:val="28"/>
        </w:rPr>
        <w:t>итана диоксид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 xml:space="preserve"> – 1,3333 %,</w:t>
      </w:r>
      <w:r w:rsidR="000C47EE" w:rsidRPr="00E6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C47EE" w:rsidRPr="0085117F">
        <w:rPr>
          <w:rFonts w:ascii="Times New Roman" w:eastAsia="Times New Roman" w:hAnsi="Times New Roman" w:cs="Times New Roman"/>
          <w:sz w:val="28"/>
          <w:szCs w:val="28"/>
        </w:rPr>
        <w:t>елатин</w:t>
      </w:r>
      <w:r w:rsidR="000C47EE">
        <w:rPr>
          <w:rFonts w:ascii="Times New Roman" w:eastAsia="Times New Roman" w:hAnsi="Times New Roman" w:cs="Times New Roman"/>
          <w:sz w:val="28"/>
          <w:szCs w:val="28"/>
        </w:rPr>
        <w:t xml:space="preserve"> – до 100 %</w:t>
      </w:r>
      <w:r w:rsidR="00F011B5">
        <w:rPr>
          <w:rFonts w:ascii="Times New Roman" w:hAnsi="Times New Roman"/>
          <w:sz w:val="28"/>
          <w:szCs w:val="28"/>
        </w:rPr>
        <w:t>.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D3">
        <w:rPr>
          <w:rFonts w:ascii="Times New Roman" w:hAnsi="Times New Roman" w:cs="Times New Roman"/>
          <w:sz w:val="28"/>
          <w:szCs w:val="28"/>
        </w:rPr>
        <w:t>Твердые желатиновые капсулы № 0 желтого цвета. Содержимое капсулы смесь гранул и порошка белого или белого с кремоватым оттенком цвета со слабым характерным запахом.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Фармакотерапевтическая группа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Витаминный препарат. 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Код АТХ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А11DA01 </w:t>
      </w:r>
    </w:p>
    <w:p w:rsidR="00127B8B" w:rsidRPr="006627D3" w:rsidRDefault="00127B8B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Фармакологические свойства </w:t>
      </w:r>
    </w:p>
    <w:p w:rsidR="006627D3" w:rsidRP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Фармакодинамика</w:t>
      </w:r>
    </w:p>
    <w:p w:rsidR="005F531A" w:rsidRPr="00DD1037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Витамин В</w:t>
      </w:r>
      <w:r w:rsidRPr="006627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5F531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..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31A" w:rsidRPr="00DD1037">
        <w:rPr>
          <w:rFonts w:ascii="Times New Roman" w:hAnsi="Times New Roman" w:cs="Times New Roman"/>
          <w:sz w:val="28"/>
          <w:szCs w:val="28"/>
        </w:rPr>
        <w:t>В организме превращается в активный тиаминпирофосфат и в качестве кофермента включается в состав пируватдекарбоксилазного, альфа-кетоглутаратдекарбоксилазного комплексов, которые участвуют в окислительном декарбоксилировании пировиноградной и альфа-кетоглутаровой кислот; транскетолазы — фермент пентозофосфатного шунта.</w:t>
      </w:r>
    </w:p>
    <w:p w:rsid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Фармакокинетика</w:t>
      </w:r>
    </w:p>
    <w:p w:rsidR="005F531A" w:rsidRPr="00DD1037" w:rsidRDefault="005F531A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Абсорбция высокая, на всем протяжении тонкой кишки. Перед всасыванием высвобождается из связанного состояния пищеварительными ферментами. Через 15 мин обнаруживается в крови, через 30 мин — в др</w:t>
      </w:r>
      <w:r w:rsidR="00AD7D27">
        <w:rPr>
          <w:rFonts w:ascii="Times New Roman" w:hAnsi="Times New Roman" w:cs="Times New Roman"/>
          <w:sz w:val="28"/>
          <w:szCs w:val="28"/>
        </w:rPr>
        <w:t>угих</w:t>
      </w:r>
      <w:r w:rsidRPr="00DD1037">
        <w:rPr>
          <w:rFonts w:ascii="Times New Roman" w:hAnsi="Times New Roman" w:cs="Times New Roman"/>
          <w:sz w:val="28"/>
          <w:szCs w:val="28"/>
        </w:rPr>
        <w:t xml:space="preserve"> тканях. В </w:t>
      </w:r>
      <w:r w:rsidRPr="00DD1037">
        <w:rPr>
          <w:rFonts w:ascii="Times New Roman" w:hAnsi="Times New Roman" w:cs="Times New Roman"/>
          <w:sz w:val="28"/>
          <w:szCs w:val="28"/>
        </w:rPr>
        <w:lastRenderedPageBreak/>
        <w:t>крови концентрация сравнительно низкая, при этом в плазме циркулирует преимущественно свободный тиамин, в эритроцитах и лейкоцитах — его фосфорные эфиры. Фосфорилирование происходит в печени. Наиболее активным фосфорным эфиром является тиаминдифосфат, обладающий коферментной активностью. Содержится преимущественно в поперечнополосатых мышцах, печени, сердце, головном мозге, почках, селезенке, из них 1/2 общего количества в поперечнополосатых мышцах и миокарде и около 40 % — во внутренних органах. Выводится через кишечник и почками.</w:t>
      </w:r>
    </w:p>
    <w:p w:rsidR="006627D3" w:rsidRP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Показания к применению</w:t>
      </w:r>
    </w:p>
    <w:p w:rsidR="006627D3" w:rsidRPr="006627D3" w:rsidRDefault="005F531A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Лечение гиповитаминоза и авитаминоза B</w:t>
      </w:r>
      <w:r w:rsidRPr="000730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1037">
        <w:rPr>
          <w:rFonts w:ascii="Times New Roman" w:hAnsi="Times New Roman" w:cs="Times New Roman"/>
          <w:sz w:val="28"/>
          <w:szCs w:val="28"/>
        </w:rPr>
        <w:t>.</w:t>
      </w:r>
    </w:p>
    <w:p w:rsidR="006627D3" w:rsidRP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Противопоказания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Гиперчувствительность к компонентам препарата; дефицит сахаразы/изомальтазы, непереносимость фруктозы, глюкозо-галактозная мальабсорбция; детский возраст до 18 лет.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С осторожностью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Энцефалопатия Вернике.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Применение при беременности и в период кормления грудью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Применяется в соответствии с показаниями к применению.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Внутрь, после приема пищи, по 100 мг (1 капсула) в течение 2–3 недель.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Аллергические реакции (крапивница, кожный зуд, ангионевротический отек, анафилактический шок), повышенное потоотделение, тахикардия.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Не описана.</w:t>
      </w: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средствами</w:t>
      </w:r>
    </w:p>
    <w:p w:rsid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Этанол замедляет скорость всасывания тиамина после перорального приема.</w:t>
      </w:r>
    </w:p>
    <w:p w:rsidR="00EF4D45" w:rsidRDefault="00EF4D45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45" w:rsidRPr="00DD1037" w:rsidRDefault="00EF4D45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B0" w:rsidRPr="000730B0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B0">
        <w:rPr>
          <w:rFonts w:ascii="Times New Roman" w:hAnsi="Times New Roman" w:cs="Times New Roman"/>
          <w:b/>
          <w:sz w:val="28"/>
          <w:szCs w:val="28"/>
        </w:rPr>
        <w:lastRenderedPageBreak/>
        <w:t>Особые указания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При принятии рекомендуемых доз в период беременностии, кормления грудью, а также у пожилых людей побочных реакций, кроме вышеуказанных, отмечено не было.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При определении теофиллина в сыворотке крови спектрофотометрическим методом, уробилиногена с помощью реагента Эрлиха может искажать результаты (при принятии высоких доз).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Чаще анафилактическая реакция развивается после в/в введения больших доз.</w:t>
      </w:r>
    </w:p>
    <w:p w:rsidR="000730B0" w:rsidRPr="00DD1037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При энцефалопатии Вернике введению декстрозы должен предшествовать прием тиамина.</w:t>
      </w:r>
    </w:p>
    <w:p w:rsidR="00126C6D" w:rsidRDefault="000730B0" w:rsidP="00F0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37">
        <w:rPr>
          <w:rFonts w:ascii="Times New Roman" w:hAnsi="Times New Roman" w:cs="Times New Roman"/>
          <w:sz w:val="28"/>
          <w:szCs w:val="28"/>
        </w:rPr>
        <w:t>Влияние на способность управлять транспортными средствами, механизмами не изучалось.</w:t>
      </w:r>
    </w:p>
    <w:p w:rsidR="00F011B5" w:rsidRDefault="00F011B5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Форма выпуска</w:t>
      </w:r>
    </w:p>
    <w:p w:rsidR="001E7C03" w:rsidRDefault="005A54CD" w:rsidP="00F0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CD">
        <w:rPr>
          <w:rFonts w:ascii="Times New Roman" w:eastAsia="Times New Roman" w:hAnsi="Times New Roman" w:cs="Times New Roman"/>
          <w:sz w:val="28"/>
          <w:szCs w:val="28"/>
        </w:rPr>
        <w:t>По 30 капсул в банки полимерные с амортизатором и крышкой натягиваемой с контролем первого вскрытия</w:t>
      </w:r>
      <w:r w:rsidR="00B65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75C">
        <w:rPr>
          <w:rFonts w:ascii="Times New Roman" w:hAnsi="Times New Roman" w:cs="Times New Roman"/>
          <w:sz w:val="28"/>
          <w:szCs w:val="28"/>
        </w:rPr>
        <w:t>или банки полимерные с навинчиваемой крышкой, обтянутые упаковочной пленкой ПВХ термоусадочной.</w:t>
      </w:r>
      <w:r w:rsidR="001E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7D3" w:rsidRPr="005A54CD" w:rsidRDefault="005A54CD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4CD">
        <w:rPr>
          <w:rFonts w:ascii="Times New Roman" w:eastAsia="Times New Roman" w:hAnsi="Times New Roman" w:cs="Times New Roman"/>
          <w:sz w:val="28"/>
          <w:szCs w:val="28"/>
        </w:rPr>
        <w:t>Свободное пространство в банках заполняют ватой медицинской гигроскопической. Каждую банку вместе с инструкцией по применению помещают в пачку из картона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1B5" w:rsidRDefault="00F011B5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7D3" w:rsidRP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хранения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В сухом, защищенном от света месте </w:t>
      </w:r>
      <w:r w:rsidRPr="006627D3">
        <w:rPr>
          <w:rFonts w:ascii="Times New Roman" w:hAnsi="Times New Roman" w:cs="Times New Roman"/>
          <w:sz w:val="28"/>
          <w:szCs w:val="28"/>
        </w:rPr>
        <w:t>при температуре не выше 25°С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>. Хранить в недоступном для детей месте.</w:t>
      </w:r>
    </w:p>
    <w:p w:rsidR="00F011B5" w:rsidRDefault="00F011B5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</w:t>
      </w:r>
      <w:r w:rsidRPr="00662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3 года. Не использовать по окончании срока годности, указанного на упаковке.</w:t>
      </w:r>
    </w:p>
    <w:p w:rsidR="00F011B5" w:rsidRDefault="00F011B5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7D3" w:rsidRPr="006627D3" w:rsidRDefault="00C7078D" w:rsidP="00F011B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Условия отпуска из аптек</w:t>
      </w:r>
      <w:r w:rsidR="006627D3" w:rsidRPr="0066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27D3" w:rsidRPr="006627D3" w:rsidRDefault="006627D3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D3">
        <w:rPr>
          <w:rFonts w:ascii="Times New Roman" w:hAnsi="Times New Roman" w:cs="Times New Roman"/>
          <w:color w:val="000000"/>
          <w:sz w:val="28"/>
          <w:szCs w:val="28"/>
        </w:rPr>
        <w:t>Отпускают без рецепта</w:t>
      </w:r>
    </w:p>
    <w:p w:rsidR="006D1046" w:rsidRPr="00A309BB" w:rsidRDefault="006D1046" w:rsidP="006D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Организация, принимающая претензии:</w:t>
      </w:r>
    </w:p>
    <w:p w:rsidR="006D1046" w:rsidRPr="002252D6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3962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83962">
        <w:rPr>
          <w:rFonts w:ascii="Times New Roman" w:hAnsi="Times New Roman" w:cs="Times New Roman"/>
          <w:sz w:val="28"/>
          <w:szCs w:val="28"/>
        </w:rPr>
        <w:t xml:space="preserve"> ЗАО «НПК ЭХО»,</w:t>
      </w:r>
    </w:p>
    <w:p w:rsidR="00F011B5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962">
        <w:rPr>
          <w:rFonts w:ascii="Times New Roman" w:hAnsi="Times New Roman" w:cs="Times New Roman"/>
          <w:sz w:val="28"/>
          <w:szCs w:val="28"/>
        </w:rPr>
        <w:t>117574, г. Москва, проезд Одоевского, д.3, корпус 7</w:t>
      </w:r>
    </w:p>
    <w:p w:rsidR="006D1046" w:rsidRPr="00283962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</w:t>
      </w:r>
      <w:r w:rsidRPr="00283962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83962">
        <w:rPr>
          <w:rFonts w:ascii="Times New Roman" w:hAnsi="Times New Roman" w:cs="Times New Roman"/>
          <w:i/>
          <w:sz w:val="28"/>
          <w:szCs w:val="28"/>
        </w:rPr>
        <w:t xml:space="preserve"> производства:</w:t>
      </w:r>
    </w:p>
    <w:p w:rsidR="006D1046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7CED">
        <w:rPr>
          <w:rFonts w:ascii="Times New Roman" w:hAnsi="Times New Roman" w:cs="Times New Roman"/>
          <w:spacing w:val="-6"/>
          <w:sz w:val="28"/>
          <w:szCs w:val="28"/>
        </w:rPr>
        <w:t xml:space="preserve">115533, </w:t>
      </w:r>
      <w:r w:rsidRPr="00C77CED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C77CED">
        <w:rPr>
          <w:rFonts w:ascii="Times New Roman" w:hAnsi="Times New Roman" w:cs="Times New Roman"/>
          <w:spacing w:val="-6"/>
          <w:sz w:val="28"/>
          <w:szCs w:val="28"/>
        </w:rPr>
        <w:t xml:space="preserve">г. Москва, ул. Нагатинская, д. 5; </w:t>
      </w:r>
    </w:p>
    <w:p w:rsidR="006D1046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309BB">
        <w:rPr>
          <w:rFonts w:ascii="Times New Roman" w:hAnsi="Times New Roman" w:cs="Times New Roman"/>
          <w:spacing w:val="-6"/>
          <w:sz w:val="28"/>
          <w:szCs w:val="28"/>
        </w:rPr>
        <w:t>ел</w:t>
      </w:r>
      <w:r w:rsidRPr="00F05802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A309BB">
        <w:rPr>
          <w:rFonts w:ascii="Times New Roman" w:hAnsi="Times New Roman" w:cs="Times New Roman"/>
          <w:spacing w:val="-6"/>
          <w:sz w:val="28"/>
          <w:szCs w:val="28"/>
        </w:rPr>
        <w:t xml:space="preserve">факс (499) </w:t>
      </w:r>
      <w:r>
        <w:rPr>
          <w:rFonts w:ascii="Times New Roman" w:hAnsi="Times New Roman" w:cs="Times New Roman"/>
          <w:spacing w:val="-6"/>
          <w:sz w:val="28"/>
          <w:szCs w:val="28"/>
        </w:rPr>
        <w:t>400</w:t>
      </w:r>
      <w:r w:rsidR="004944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</w:t>
      </w:r>
      <w:r w:rsidR="004944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54, </w:t>
      </w:r>
    </w:p>
    <w:p w:rsidR="006D1046" w:rsidRPr="003D5E64" w:rsidRDefault="006D1046" w:rsidP="006D10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e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info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@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npk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echo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</w:p>
    <w:p w:rsidR="00F011B5" w:rsidRPr="006627D3" w:rsidRDefault="00F011B5" w:rsidP="00F011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84" w:rsidRDefault="00012E84"/>
    <w:sectPr w:rsidR="00012E84" w:rsidSect="00A828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71" w:rsidRDefault="00642E71" w:rsidP="00A82868">
      <w:pPr>
        <w:spacing w:after="0" w:line="240" w:lineRule="auto"/>
      </w:pPr>
      <w:r>
        <w:separator/>
      </w:r>
    </w:p>
  </w:endnote>
  <w:endnote w:type="continuationSeparator" w:id="1">
    <w:p w:rsidR="00642E71" w:rsidRDefault="00642E71" w:rsidP="00A8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71" w:rsidRDefault="00642E71" w:rsidP="00A82868">
      <w:pPr>
        <w:spacing w:after="0" w:line="240" w:lineRule="auto"/>
      </w:pPr>
      <w:r>
        <w:separator/>
      </w:r>
    </w:p>
  </w:footnote>
  <w:footnote w:type="continuationSeparator" w:id="1">
    <w:p w:rsidR="00642E71" w:rsidRDefault="00642E71" w:rsidP="00A8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360"/>
    </w:sdtPr>
    <w:sdtContent>
      <w:p w:rsidR="00AD7D27" w:rsidRDefault="00AD7D27">
        <w:pPr>
          <w:pStyle w:val="a7"/>
          <w:jc w:val="right"/>
        </w:pPr>
        <w:r>
          <w:t>С.</w:t>
        </w:r>
        <w:fldSimple w:instr=" PAGE   \* MERGEFORMAT ">
          <w:r w:rsidR="00015BD3">
            <w:rPr>
              <w:noProof/>
            </w:rPr>
            <w:t>5</w:t>
          </w:r>
        </w:fldSimple>
      </w:p>
    </w:sdtContent>
  </w:sdt>
  <w:p w:rsidR="00AD7D27" w:rsidRDefault="00AD7D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27D3"/>
    <w:rsid w:val="00012E84"/>
    <w:rsid w:val="00015BD3"/>
    <w:rsid w:val="00067439"/>
    <w:rsid w:val="000730B0"/>
    <w:rsid w:val="0008281D"/>
    <w:rsid w:val="000C47EE"/>
    <w:rsid w:val="00126C6D"/>
    <w:rsid w:val="00127B8B"/>
    <w:rsid w:val="00180013"/>
    <w:rsid w:val="001B7877"/>
    <w:rsid w:val="001E7C03"/>
    <w:rsid w:val="00237902"/>
    <w:rsid w:val="002D392B"/>
    <w:rsid w:val="00300F02"/>
    <w:rsid w:val="004944D3"/>
    <w:rsid w:val="00512368"/>
    <w:rsid w:val="0053753D"/>
    <w:rsid w:val="00550EC4"/>
    <w:rsid w:val="005A54CD"/>
    <w:rsid w:val="005F3A66"/>
    <w:rsid w:val="005F531A"/>
    <w:rsid w:val="006074E3"/>
    <w:rsid w:val="0061629D"/>
    <w:rsid w:val="00642E71"/>
    <w:rsid w:val="006627D3"/>
    <w:rsid w:val="006D1046"/>
    <w:rsid w:val="006D5251"/>
    <w:rsid w:val="009F4DD3"/>
    <w:rsid w:val="009F71AD"/>
    <w:rsid w:val="00A82868"/>
    <w:rsid w:val="00A867DB"/>
    <w:rsid w:val="00AD7D27"/>
    <w:rsid w:val="00B6575C"/>
    <w:rsid w:val="00B66635"/>
    <w:rsid w:val="00B8394E"/>
    <w:rsid w:val="00C7078D"/>
    <w:rsid w:val="00DC1919"/>
    <w:rsid w:val="00DD49B5"/>
    <w:rsid w:val="00E96906"/>
    <w:rsid w:val="00EF1C93"/>
    <w:rsid w:val="00EF4D45"/>
    <w:rsid w:val="00F011B5"/>
    <w:rsid w:val="00F82F80"/>
    <w:rsid w:val="00F924BF"/>
    <w:rsid w:val="00F947A7"/>
    <w:rsid w:val="00FA0DA2"/>
    <w:rsid w:val="00FB07D0"/>
    <w:rsid w:val="00FB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D3"/>
    <w:pPr>
      <w:spacing w:before="75" w:after="75" w:line="240" w:lineRule="auto"/>
      <w:ind w:left="75" w:right="75"/>
      <w:jc w:val="both"/>
    </w:pPr>
    <w:rPr>
      <w:rFonts w:ascii="Verdana" w:eastAsia="Times New Roman" w:hAnsi="Verdana" w:cs="Times New Roman"/>
      <w:color w:val="555555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6627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627D3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30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868"/>
  </w:style>
  <w:style w:type="paragraph" w:styleId="a9">
    <w:name w:val="footer"/>
    <w:basedOn w:val="a"/>
    <w:link w:val="aa"/>
    <w:uiPriority w:val="99"/>
    <w:semiHidden/>
    <w:unhideWhenUsed/>
    <w:rsid w:val="00A8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868"/>
  </w:style>
  <w:style w:type="paragraph" w:styleId="ab">
    <w:name w:val="Balloon Text"/>
    <w:basedOn w:val="a"/>
    <w:link w:val="ac"/>
    <w:uiPriority w:val="99"/>
    <w:semiHidden/>
    <w:unhideWhenUsed/>
    <w:rsid w:val="00C7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92A1-2B38-452D-8B7C-FA83A543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</dc:creator>
  <cp:keywords/>
  <dc:description/>
  <cp:lastModifiedBy>Татьяна</cp:lastModifiedBy>
  <cp:revision>2</cp:revision>
  <cp:lastPrinted>2012-02-01T06:57:00Z</cp:lastPrinted>
  <dcterms:created xsi:type="dcterms:W3CDTF">2014-06-25T10:57:00Z</dcterms:created>
  <dcterms:modified xsi:type="dcterms:W3CDTF">2014-06-25T10:57:00Z</dcterms:modified>
</cp:coreProperties>
</file>